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A7C" w:rsidRDefault="00143A7C" w:rsidP="00143A7C">
      <w:pPr>
        <w:pStyle w:val="Standard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Администрация рабочего поселка Чик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b/>
          <w:sz w:val="32"/>
          <w:szCs w:val="32"/>
        </w:rPr>
      </w:pPr>
    </w:p>
    <w:p w:rsidR="00143A7C" w:rsidRDefault="00143A7C" w:rsidP="00143A7C">
      <w:pPr>
        <w:pStyle w:val="Standard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постановление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caps/>
          <w:sz w:val="32"/>
          <w:szCs w:val="32"/>
        </w:rPr>
      </w:pPr>
    </w:p>
    <w:p w:rsidR="00143A7C" w:rsidRPr="00143A7C" w:rsidRDefault="00143A7C" w:rsidP="00143A7C">
      <w:pPr>
        <w:pStyle w:val="Standard"/>
        <w:jc w:val="center"/>
        <w:rPr>
          <w:rFonts w:ascii="Times New Roman" w:hAnsi="Times New Roman"/>
          <w:b/>
          <w:caps/>
          <w:sz w:val="32"/>
          <w:szCs w:val="32"/>
        </w:rPr>
      </w:pPr>
      <w:r w:rsidRPr="00143A7C">
        <w:rPr>
          <w:rFonts w:ascii="Times New Roman" w:hAnsi="Times New Roman"/>
          <w:b/>
          <w:caps/>
          <w:sz w:val="32"/>
          <w:szCs w:val="32"/>
        </w:rPr>
        <w:t>(</w:t>
      </w:r>
      <w:r w:rsidRPr="00143A7C">
        <w:rPr>
          <w:rFonts w:ascii="Times New Roman" w:hAnsi="Times New Roman"/>
          <w:b/>
          <w:caps/>
          <w:sz w:val="28"/>
          <w:szCs w:val="28"/>
        </w:rPr>
        <w:t>проект</w:t>
      </w:r>
      <w:r w:rsidRPr="00143A7C">
        <w:rPr>
          <w:rFonts w:ascii="Times New Roman" w:hAnsi="Times New Roman"/>
          <w:b/>
          <w:caps/>
          <w:sz w:val="32"/>
          <w:szCs w:val="32"/>
        </w:rPr>
        <w:t>)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sz w:val="32"/>
          <w:szCs w:val="32"/>
        </w:rPr>
      </w:pPr>
    </w:p>
    <w:p w:rsidR="00143A7C" w:rsidRDefault="00143A7C" w:rsidP="00143A7C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 № _________</w:t>
      </w:r>
    </w:p>
    <w:p w:rsidR="00143A7C" w:rsidRDefault="00143A7C" w:rsidP="00143A7C">
      <w:pPr>
        <w:pStyle w:val="Standard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43A7C" w:rsidRDefault="00143A7C" w:rsidP="00143A7C">
      <w:pPr>
        <w:pStyle w:val="Standard"/>
        <w:ind w:left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муниципальной программы «Развитие и поддержка малого и среднего предпринимательства в рабочем поселке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2015 – 2017 годы»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43A7C" w:rsidRDefault="00143A7C" w:rsidP="00143A7C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24. 07. 2007 № 209- ФЗ «О развитии малого и среднего предпринимательства в Российской Федерации», Федеральным законом от 06. 10. 2003 № 131-ФЗ «Об общих принципах местного самоуправления в Российской Федерации», Планом социально-экономического развития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на 2015-2017 годы, руководствуясь статьей 14 Устава рабочего поселка Чик, в целях создания условий развития малого и среднего предпринимательства в рабочем поселке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администрация рабочего поселка Чик,</w:t>
      </w:r>
    </w:p>
    <w:p w:rsidR="00143A7C" w:rsidRDefault="00143A7C" w:rsidP="00143A7C">
      <w:pPr>
        <w:pStyle w:val="Standar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43A7C" w:rsidRDefault="00143A7C" w:rsidP="00143A7C">
      <w:pPr>
        <w:pStyle w:val="Standard"/>
        <w:numPr>
          <w:ilvl w:val="0"/>
          <w:numId w:val="2"/>
        </w:numPr>
        <w:tabs>
          <w:tab w:val="left" w:pos="72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программу «Развитие и поддержка малого и среднего предпринимательства в рабочем поселке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2015 – 2017 годы» (приложение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3A7C" w:rsidRDefault="00143A7C" w:rsidP="00143A7C">
      <w:pPr>
        <w:pStyle w:val="Standard"/>
        <w:numPr>
          <w:ilvl w:val="0"/>
          <w:numId w:val="3"/>
        </w:numPr>
        <w:tabs>
          <w:tab w:val="left" w:pos="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ик» и на сайте администрации рабочего поселка Чик.</w:t>
      </w:r>
    </w:p>
    <w:p w:rsidR="00143A7C" w:rsidRDefault="00143A7C" w:rsidP="00143A7C">
      <w:pPr>
        <w:pStyle w:val="Standard"/>
        <w:numPr>
          <w:ilvl w:val="0"/>
          <w:numId w:val="3"/>
        </w:numPr>
        <w:tabs>
          <w:tab w:val="left" w:pos="0"/>
          <w:tab w:val="left" w:pos="126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возложить  на заместителя главы администрации Е. А. </w:t>
      </w:r>
      <w:proofErr w:type="spellStart"/>
      <w:r>
        <w:rPr>
          <w:rFonts w:ascii="Times New Roman" w:hAnsi="Times New Roman"/>
          <w:sz w:val="28"/>
          <w:szCs w:val="28"/>
        </w:rPr>
        <w:t>Кирченко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3A7C" w:rsidRDefault="00143A7C" w:rsidP="00143A7C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143A7C" w:rsidRDefault="00143A7C" w:rsidP="00143A7C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143A7C" w:rsidRDefault="00143A7C" w:rsidP="00143A7C">
      <w:pPr>
        <w:pStyle w:val="Standard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43A7C" w:rsidRDefault="00143A7C" w:rsidP="00143A7C">
      <w:pPr>
        <w:pStyle w:val="Standard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143A7C" w:rsidRDefault="00143A7C" w:rsidP="00143A7C">
      <w:pPr>
        <w:pStyle w:val="ConsPlusNormal"/>
        <w:pageBreakBefore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43A7C" w:rsidRDefault="00143A7C" w:rsidP="00143A7C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143A7C" w:rsidRDefault="00143A7C" w:rsidP="00143A7C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 № ______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43A7C" w:rsidRDefault="00143A7C" w:rsidP="00143A7C">
      <w:pPr>
        <w:pStyle w:val="Standard"/>
        <w:ind w:firstLine="851"/>
        <w:jc w:val="center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И ПОДДЕРЖКА МАЛОГО И СРЕДНЕГО ПРЕДПРИНИМАТЕЛЬСТВА В РАБОЧЕМ ПОСЕЛКА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Чик коченевского района новосибирской области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2015 – 2017 ГОДЫ»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«Развитие и поддержка малого и среднего предпринимательства в рабочем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2015 – 2017 годы»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-муниципальная  программа «Развитие и поддержка малого и среднего предпринимательства в рабочем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на 2015 – 2017 годы»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Основание для разработки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Федеральный закон от 24.07.2007 N 209-ФЗ "О развитии малого и среднего предпринимательства  в Российской Федерации"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both"/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 Программы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Обеспечение благоприятных условий для развития субъектов малого и среднего предпринимательства; обеспечение конкурентоспособности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 увеличение объемов налоговых поступлений от деятельности субъектов малого и среднего предпринимательства в доходную часть бюджета; развитие инфраструктуры поддержки малого и среднего предпринимательства.</w:t>
      </w:r>
      <w:proofErr w:type="gramEnd"/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Формирование благоприятной внешней среды для развития малого и среднего предпринимательства: совершенствование правового обеспечения предпринимательской деятельности; формирование условий, обеспечивающих рост субъектов малого и среднего предпринимательства и численности занятого предпринимательской деятельностью населения; внедрение финансовой поддержки малого и среднего предпринимательства; максимальное удовлетворение потребностей малого и среднего предпринимательства в комплексных консультационных услугах.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2015 – 2017 годы.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Исполнители мероприятий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Объемы и источники финансирования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финансирование Программы осуществляется в объеме 150000 руб.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2015г. – 50000 руб.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2016г. – 50000 руб.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2017г. – 50000 руб.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целостной инфраструктуры поддержки малого и среднего предпринимательства, оказывающей широкий спектр финансово-кредитной  поддержки, информационных, образовательных, консалтинговых, лизинговых и других услуг;  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концу 2017 года: сократится период становления и развития новых субъектов малого и среднего предпринимательства;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повысится уровень доходов и социальных гарантий жителей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ик, занятых в сфере   малого и среднего предпринимательства;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доля налоговых поступлений от субъектов малого и среднего предпринимательства в бюджет поселения  достигнет 10 %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 реализацией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Глава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Содержание проблемы и обоснование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необходимости ее решения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малого и среднего предпринимательства (далее по тексту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имеет большое значение в решении социально-экономических задач муниципальных образований. Энергичное 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одним из источников реальной реструктуризации экономики.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постепенному созданию широкого слоя мелких собственников (среднего класса), самостоятельно обеспечивающих собственное благосостояние и достойный уровень жизни и являющихся главной стабилизирующей политической силой гражданского общества.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стратегическим фактором, определяющим устойчивое развитие экономики города, и наоборот, свертывание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иметь серьезные негативные последствия как экономического, так и социального характера.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социальном аспекте - это занятость трудоспособного населения, обеспечение горожан необходимыми им товарами, услугами, формирование среднего класса, реализация общегородских социальных задач.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поддержка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рассматривается в качестве одного из приоритетов политики государства в целом и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 в частности.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Цели и задачи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Целями Программы являются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благоприятных условий для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конкурентоспособности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содействия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продвижении производимых ими товаров (работ, услуг) на региональные и межрегиональные рынки;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количества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занятости населения и развитие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увеличение доли производимых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(работ, услуг) в объеме валового внутреннего продукта;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увеличение объемов налоговых поступлений в доходную часть бюджета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 от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инфраструктуры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рабочем поселке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ик.</w:t>
      </w:r>
    </w:p>
    <w:p w:rsidR="00143A7C" w:rsidRDefault="00143A7C" w:rsidP="00143A7C">
      <w:pPr>
        <w:pStyle w:val="Standard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достижения поставленных целей необходимо решение следующих задач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правового обеспечения предпринимательской деятельности;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условий, обеспечивающих рост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численности занятого предпринимательской деятельностью населения;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финансовой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максимальное удовлетворение потребностей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комплексных консультационных услугах;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подготовки и переподготовки кадров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в продвижении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региональные и межрегиональные рынки, поддержка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выставочно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-ярмарочной деятельности;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коммуникаций "бизнес - власть — общество".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Формы, условия и порядок поддержки субъектов малого и среднего предпринимательства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tabs>
          <w:tab w:val="left" w:pos="-60"/>
          <w:tab w:val="left" w:pos="780"/>
        </w:tabs>
        <w:ind w:left="-45" w:firstLine="3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имеют равный доступ к получению поддержки в рамках реализации мероприятий Программы.</w:t>
      </w:r>
    </w:p>
    <w:p w:rsidR="00143A7C" w:rsidRDefault="00143A7C" w:rsidP="00143A7C">
      <w:pPr>
        <w:pStyle w:val="Standard"/>
        <w:tabs>
          <w:tab w:val="left" w:pos="-60"/>
          <w:tab w:val="left" w:pos="780"/>
        </w:tabs>
        <w:ind w:left="-45" w:firstLine="3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Calibri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предпринимательства, </w:t>
      </w:r>
      <w:proofErr w:type="gramStart"/>
      <w:r>
        <w:rPr>
          <w:rFonts w:ascii="Times New Roman" w:hAnsi="Times New Roman" w:cs="Calibri"/>
          <w:sz w:val="28"/>
          <w:szCs w:val="28"/>
        </w:rPr>
        <w:t>осуществляющих</w:t>
      </w:r>
      <w:proofErr w:type="gramEnd"/>
      <w:r>
        <w:rPr>
          <w:rFonts w:ascii="Times New Roman" w:hAnsi="Times New Roman" w:cs="Calibri"/>
          <w:sz w:val="28"/>
          <w:szCs w:val="28"/>
        </w:rPr>
        <w:t xml:space="preserve"> сельскохозяйственную деятельность.</w:t>
      </w:r>
    </w:p>
    <w:p w:rsidR="00143A7C" w:rsidRDefault="00143A7C" w:rsidP="00143A7C">
      <w:pPr>
        <w:pStyle w:val="Standard"/>
        <w:tabs>
          <w:tab w:val="left" w:pos="-15"/>
        </w:tabs>
        <w:ind w:left="-30" w:hanging="31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Сроки рассмотрения обращений субъектов малого и среднего предпринимательства — 10 дней.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Финансовая поддержка предоставляется на конкурсной основе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муниципальном образовании, проработавшим не менее двух лет и осуществляющим свою основную деятельность в сфере материального производства, услуг, науки и научного обслуживания.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получения финансовый поддержки участники конкурсного отбора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заявку для участия в конкурсе и набор документов, в том числе: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копию свидетельства о государственной регистрации;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справки из органа государственной статистики и налогового органа о постановке на учет;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 по финансово-хозяйственной деятельности;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среднесписочной численности работников и среднемесячной заработной плате одного работника;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кредитных договоров, документы, подтверждающие целевое использование кредитных средств;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справку о начислениях и поступлениях налоговых платежей в бюджеты всех уровней с отметкой налогового органа;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ходатайство администрации  о предоставлении финансовой поддержки;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экономические показатели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Главной целью конкурсного отбора является открытость принятия решений при выборе лучших проектов в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создание условий для наиболее эффективного использования бюджетных средств, предназначенных для развития и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рабочем поселке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Основные направления реализации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Правовое, организационное и аналитическое обеспечение деятельности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аналитической работы состояния и проблем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Развитие системы информационной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Регулярное размещение деловой информации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печатных и электронных средствах массовой информации.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интернет-мероприятий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Совершенствование кредитно-финансовой и инвестиционной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и реализация мер финансовой и имущественной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Расширение деловых возможностей и поддержка приоритетных направлений развития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Административно-организационная поддержка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Координация работы общественных и отраслевых объединений предпринимателей.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Механизм реализации и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ходом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исполнения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 и управление всем комплексом работ по реализации Программы осуществляет Администрация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по предпринимательству реализует функции координатора Программы во взаимодействии с другими структурными подразделениями администрации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  - соисполнителями Программы.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по мере необходимости готовит предложения о корректировке перечня программных мероприятий на очередной финансовый год, представляет заявки на финансирование этапов реализации Программы.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ходом исполнения Программы осуществляют: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за ходом реализации Программы осуществляет консультативный Совет по вопросам поддержки и развития субъектов малого и среднего предпринимательства на территории муниципального образования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ик, утвержденным постановлением Главы рабочего поселка Чик от 08. 09. 2008 N 30.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 Финансовое обеспечение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за счет средств бюджета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 и привлеченных средств.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Общий объем финансирования Программы в 2015 – 2017 годах составит 150,0 тыс. рублей.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Оценка эффективности и ожидаемые результаты</w:t>
      </w: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выполнения мероприятий Программы предполагается: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условий для сохранения действующих и создания новых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приоритетных для экономики  отраслях;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целостной инфраструктуры поддержки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оказывающей широкий спектр финансово-кредитной поддержки, информационных, образовательных, консалтинговых, лизинговых и других услуг.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концу 2017 года: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сократится период становления и развития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новых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повысится уровень доходов и социальных гарантий жителей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ик, занятых в сфере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налоговых поступлений в бюджет от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достигнет 10 %.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Программы будет способствовать развитию системы коммуникаций "бизнес - власть - общество", что даст дополнительный рост авторитета и доверия к власти со стороны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бизнес-сообщества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8. Перечень мероприятий Программы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Проведение комплексного анализа муниципальных правовых актов, регламентирующих деятельность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Регулярное информирование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политике органов местного самоуправления по вопросам поддержки содействия развитию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Формирование положительного имиджа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МСиСП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популяризация и пропаганда достижений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МиСП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печатных и электронных периодических изданиях,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Расширение доступа к  кредитным ресурсам за счет субсидирования части процентных выплат по банковским кредитам из бюджета рабочего поселка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ик.</w:t>
      </w: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A7C" w:rsidRDefault="00143A7C" w:rsidP="00143A7C">
      <w:pPr>
        <w:pStyle w:val="Standard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Организация участия в выставках-ярмарках местного, регионального и межрегионального уровней.</w:t>
      </w:r>
    </w:p>
    <w:p w:rsidR="00143A7C" w:rsidRDefault="00143A7C" w:rsidP="00143A7C">
      <w:pPr>
        <w:pStyle w:val="Standard"/>
      </w:pPr>
    </w:p>
    <w:bookmarkEnd w:id="0"/>
    <w:p w:rsidR="00CC5D07" w:rsidRDefault="00CC5D07"/>
    <w:sectPr w:rsidR="00CC5D07" w:rsidSect="00143A7C">
      <w:pgSz w:w="11907" w:h="16839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71232"/>
    <w:multiLevelType w:val="multilevel"/>
    <w:tmpl w:val="59044CC8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7C"/>
    <w:rsid w:val="00143A7C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3A7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43A7C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numbering" w:customStyle="1" w:styleId="WWNum1">
    <w:name w:val="WWNum1"/>
    <w:rsid w:val="00143A7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43A7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43A7C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numbering" w:customStyle="1" w:styleId="WWNum1">
    <w:name w:val="WWNum1"/>
    <w:rsid w:val="00143A7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2015-04-14T09:37:00Z</dcterms:created>
  <dcterms:modified xsi:type="dcterms:W3CDTF">2015-04-14T09:38:00Z</dcterms:modified>
</cp:coreProperties>
</file>